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>南校区</w:t>
      </w:r>
      <w:r>
        <w:rPr>
          <w:rFonts w:hint="eastAsia" w:ascii="宋体" w:hAnsi="宋体"/>
          <w:sz w:val="24"/>
          <w:szCs w:val="24"/>
          <w:lang w:eastAsia="zh-CN"/>
        </w:rPr>
        <w:t>水韵楼就业创业指导中心维修改造</w:t>
      </w:r>
      <w:r>
        <w:rPr>
          <w:rFonts w:hint="eastAsia" w:ascii="宋体" w:hAnsi="宋体"/>
          <w:sz w:val="24"/>
          <w:szCs w:val="24"/>
        </w:rPr>
        <w:t>项目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33A33B22"/>
    <w:rsid w:val="51993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疯狂的小旦</cp:lastModifiedBy>
  <cp:lastPrinted>2023-11-08T06:55:41Z</cp:lastPrinted>
  <dcterms:modified xsi:type="dcterms:W3CDTF">2023-11-08T06:56:04Z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2D5583DBC1114EBCB42DAC0377CF712F_13</vt:lpwstr>
  </property>
</Properties>
</file>